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9A36E" w14:textId="77777777" w:rsidR="002B5D32" w:rsidRPr="00F7091A" w:rsidRDefault="002B5D32">
      <w:pPr>
        <w:rPr>
          <w:rFonts w:ascii="Raleway" w:hAnsi="Raleway"/>
          <w:b/>
        </w:rPr>
      </w:pPr>
      <w:r w:rsidRPr="00F7091A">
        <w:rPr>
          <w:rFonts w:ascii="Raleway" w:hAnsi="Raleway"/>
          <w:b/>
        </w:rPr>
        <w:tab/>
      </w:r>
      <w:r w:rsidRPr="00F7091A">
        <w:rPr>
          <w:rFonts w:ascii="Raleway" w:hAnsi="Raleway"/>
          <w:b/>
        </w:rPr>
        <w:tab/>
      </w:r>
      <w:r w:rsidRPr="00F7091A">
        <w:rPr>
          <w:rFonts w:ascii="Raleway" w:hAnsi="Raleway"/>
          <w:b/>
        </w:rPr>
        <w:tab/>
      </w:r>
      <w:r w:rsidRPr="00F7091A">
        <w:rPr>
          <w:rFonts w:ascii="Raleway" w:hAnsi="Raleway"/>
          <w:b/>
        </w:rPr>
        <w:tab/>
      </w:r>
      <w:r w:rsidRPr="00F7091A">
        <w:rPr>
          <w:rFonts w:ascii="Raleway" w:hAnsi="Raleway"/>
          <w:b/>
        </w:rPr>
        <w:tab/>
      </w:r>
      <w:r w:rsidRPr="00F7091A">
        <w:rPr>
          <w:rFonts w:ascii="Raleway" w:hAnsi="Raleway"/>
          <w:b/>
        </w:rPr>
        <w:tab/>
      </w:r>
      <w:r w:rsidRPr="00F7091A">
        <w:rPr>
          <w:rFonts w:ascii="Raleway" w:hAnsi="Raleway"/>
          <w:b/>
          <w:noProof/>
          <w:lang w:eastAsia="en-GB"/>
        </w:rPr>
        <w:drawing>
          <wp:inline distT="0" distB="0" distL="0" distR="0" wp14:anchorId="151542E3" wp14:editId="6BB3BFBA">
            <wp:extent cx="2750478"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992" cy="1304120"/>
                    </a:xfrm>
                    <a:prstGeom prst="rect">
                      <a:avLst/>
                    </a:prstGeom>
                  </pic:spPr>
                </pic:pic>
              </a:graphicData>
            </a:graphic>
          </wp:inline>
        </w:drawing>
      </w:r>
    </w:p>
    <w:p w14:paraId="50741B21" w14:textId="77777777" w:rsidR="000A7924" w:rsidRPr="00F179A3" w:rsidRDefault="00663BB0">
      <w:pPr>
        <w:rPr>
          <w:rFonts w:ascii="Raleway" w:hAnsi="Raleway"/>
          <w:b/>
        </w:rPr>
      </w:pPr>
      <w:r w:rsidRPr="00F179A3">
        <w:rPr>
          <w:rFonts w:ascii="Raleway" w:hAnsi="Raleway"/>
          <w:b/>
          <w:sz w:val="32"/>
          <w:szCs w:val="32"/>
        </w:rPr>
        <w:t>PRESS RELEASE</w:t>
      </w:r>
      <w:r w:rsidRPr="00F179A3">
        <w:rPr>
          <w:rFonts w:ascii="Raleway" w:hAnsi="Raleway"/>
          <w:b/>
        </w:rPr>
        <w:t xml:space="preserve"> </w:t>
      </w:r>
    </w:p>
    <w:p w14:paraId="25CB6246" w14:textId="09C01526" w:rsidR="000A7924" w:rsidRDefault="000A7924">
      <w:pPr>
        <w:rPr>
          <w:rFonts w:ascii="Raleway" w:hAnsi="Raleway"/>
          <w:b/>
        </w:rPr>
      </w:pPr>
      <w:r w:rsidRPr="00F179A3">
        <w:rPr>
          <w:rFonts w:ascii="Raleway" w:hAnsi="Raleway"/>
          <w:b/>
        </w:rPr>
        <w:t>Monday 12</w:t>
      </w:r>
      <w:r w:rsidRPr="00F179A3">
        <w:rPr>
          <w:rFonts w:ascii="Raleway" w:hAnsi="Raleway"/>
          <w:b/>
          <w:vertAlign w:val="superscript"/>
        </w:rPr>
        <w:t>th</w:t>
      </w:r>
      <w:r w:rsidRPr="00F179A3">
        <w:rPr>
          <w:rFonts w:ascii="Raleway" w:hAnsi="Raleway"/>
          <w:b/>
        </w:rPr>
        <w:t xml:space="preserve"> April 2021</w:t>
      </w:r>
    </w:p>
    <w:p w14:paraId="28F7F98B" w14:textId="440E78CB" w:rsidR="001F3449" w:rsidRPr="00F179A3" w:rsidRDefault="001F3449">
      <w:pPr>
        <w:rPr>
          <w:rFonts w:ascii="Raleway" w:hAnsi="Raleway"/>
          <w:b/>
        </w:rPr>
      </w:pPr>
      <w:r>
        <w:rPr>
          <w:rFonts w:ascii="Times New Roman" w:hAnsi="Times New Roman" w:cs="Times New Roman"/>
          <w:noProof/>
          <w:sz w:val="24"/>
          <w:szCs w:val="24"/>
        </w:rPr>
        <w:drawing>
          <wp:anchor distT="0" distB="0" distL="114300" distR="114300" simplePos="0" relativeHeight="251658240" behindDoc="1" locked="0" layoutInCell="1" allowOverlap="1" wp14:anchorId="36E2E2D3" wp14:editId="2637C1B1">
            <wp:simplePos x="0" y="0"/>
            <wp:positionH relativeFrom="margin">
              <wp:posOffset>0</wp:posOffset>
            </wp:positionH>
            <wp:positionV relativeFrom="paragraph">
              <wp:posOffset>285115</wp:posOffset>
            </wp:positionV>
            <wp:extent cx="4162425" cy="3121660"/>
            <wp:effectExtent l="0" t="0" r="9525" b="2540"/>
            <wp:wrapTight wrapText="bothSides">
              <wp:wrapPolygon edited="0">
                <wp:start x="0" y="0"/>
                <wp:lineTo x="0" y="21486"/>
                <wp:lineTo x="21551" y="21486"/>
                <wp:lineTo x="215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2425" cy="3121660"/>
                    </a:xfrm>
                    <a:prstGeom prst="rect">
                      <a:avLst/>
                    </a:prstGeom>
                    <a:noFill/>
                  </pic:spPr>
                </pic:pic>
              </a:graphicData>
            </a:graphic>
            <wp14:sizeRelH relativeFrom="page">
              <wp14:pctWidth>0</wp14:pctWidth>
            </wp14:sizeRelH>
            <wp14:sizeRelV relativeFrom="page">
              <wp14:pctHeight>0</wp14:pctHeight>
            </wp14:sizeRelV>
          </wp:anchor>
        </w:drawing>
      </w:r>
    </w:p>
    <w:p w14:paraId="0D80647C" w14:textId="77777777" w:rsidR="001F3449" w:rsidRDefault="001F3449" w:rsidP="000A7924">
      <w:pPr>
        <w:spacing w:before="300" w:after="150" w:line="240" w:lineRule="auto"/>
        <w:outlineLvl w:val="2"/>
        <w:rPr>
          <w:rFonts w:ascii="Raleway" w:eastAsia="Times New Roman" w:hAnsi="Raleway" w:cs="Arial"/>
          <w:b/>
          <w:bCs/>
          <w:sz w:val="24"/>
          <w:szCs w:val="24"/>
          <w:lang w:val="en" w:eastAsia="en-GB"/>
        </w:rPr>
      </w:pPr>
    </w:p>
    <w:p w14:paraId="1A94098F" w14:textId="77777777" w:rsidR="001F3449" w:rsidRDefault="001F3449" w:rsidP="000A7924">
      <w:pPr>
        <w:spacing w:before="300" w:after="150" w:line="240" w:lineRule="auto"/>
        <w:outlineLvl w:val="2"/>
        <w:rPr>
          <w:rFonts w:ascii="Raleway" w:eastAsia="Times New Roman" w:hAnsi="Raleway" w:cs="Arial"/>
          <w:b/>
          <w:bCs/>
          <w:sz w:val="24"/>
          <w:szCs w:val="24"/>
          <w:lang w:val="en" w:eastAsia="en-GB"/>
        </w:rPr>
      </w:pPr>
    </w:p>
    <w:p w14:paraId="6B374801" w14:textId="77777777" w:rsidR="001F3449" w:rsidRDefault="001F3449" w:rsidP="000A7924">
      <w:pPr>
        <w:spacing w:before="300" w:after="150" w:line="240" w:lineRule="auto"/>
        <w:outlineLvl w:val="2"/>
        <w:rPr>
          <w:rFonts w:ascii="Raleway" w:eastAsia="Times New Roman" w:hAnsi="Raleway" w:cs="Arial"/>
          <w:b/>
          <w:bCs/>
          <w:sz w:val="24"/>
          <w:szCs w:val="24"/>
          <w:lang w:val="en" w:eastAsia="en-GB"/>
        </w:rPr>
      </w:pPr>
    </w:p>
    <w:p w14:paraId="159C0AC6" w14:textId="77777777" w:rsidR="001F3449" w:rsidRDefault="001F3449" w:rsidP="000A7924">
      <w:pPr>
        <w:spacing w:before="300" w:after="150" w:line="240" w:lineRule="auto"/>
        <w:outlineLvl w:val="2"/>
        <w:rPr>
          <w:rFonts w:ascii="Raleway" w:eastAsia="Times New Roman" w:hAnsi="Raleway" w:cs="Arial"/>
          <w:b/>
          <w:bCs/>
          <w:sz w:val="24"/>
          <w:szCs w:val="24"/>
          <w:lang w:val="en" w:eastAsia="en-GB"/>
        </w:rPr>
      </w:pPr>
    </w:p>
    <w:p w14:paraId="6871B70F" w14:textId="77777777" w:rsidR="001F3449" w:rsidRDefault="001F3449" w:rsidP="000A7924">
      <w:pPr>
        <w:spacing w:before="300" w:after="150" w:line="240" w:lineRule="auto"/>
        <w:outlineLvl w:val="2"/>
        <w:rPr>
          <w:rFonts w:ascii="Raleway" w:eastAsia="Times New Roman" w:hAnsi="Raleway" w:cs="Arial"/>
          <w:b/>
          <w:bCs/>
          <w:sz w:val="24"/>
          <w:szCs w:val="24"/>
          <w:lang w:val="en" w:eastAsia="en-GB"/>
        </w:rPr>
      </w:pPr>
    </w:p>
    <w:p w14:paraId="2D4E79CE" w14:textId="77777777" w:rsidR="001F3449" w:rsidRDefault="001F3449" w:rsidP="000A7924">
      <w:pPr>
        <w:spacing w:before="300" w:after="150" w:line="240" w:lineRule="auto"/>
        <w:outlineLvl w:val="2"/>
        <w:rPr>
          <w:rFonts w:ascii="Raleway" w:eastAsia="Times New Roman" w:hAnsi="Raleway" w:cs="Arial"/>
          <w:b/>
          <w:bCs/>
          <w:sz w:val="24"/>
          <w:szCs w:val="24"/>
          <w:lang w:val="en" w:eastAsia="en-GB"/>
        </w:rPr>
      </w:pPr>
    </w:p>
    <w:p w14:paraId="3CEC3E51" w14:textId="77777777" w:rsidR="001F3449" w:rsidRDefault="001F3449" w:rsidP="000A7924">
      <w:pPr>
        <w:spacing w:before="300" w:after="150" w:line="240" w:lineRule="auto"/>
        <w:outlineLvl w:val="2"/>
        <w:rPr>
          <w:rFonts w:ascii="Raleway" w:eastAsia="Times New Roman" w:hAnsi="Raleway" w:cs="Arial"/>
          <w:b/>
          <w:bCs/>
          <w:sz w:val="24"/>
          <w:szCs w:val="24"/>
          <w:lang w:val="en" w:eastAsia="en-GB"/>
        </w:rPr>
      </w:pPr>
    </w:p>
    <w:p w14:paraId="2B37CB27" w14:textId="77777777" w:rsidR="001F3449" w:rsidRDefault="001F3449" w:rsidP="000A7924">
      <w:pPr>
        <w:spacing w:before="300" w:after="150" w:line="240" w:lineRule="auto"/>
        <w:outlineLvl w:val="2"/>
        <w:rPr>
          <w:rFonts w:ascii="Raleway" w:eastAsia="Times New Roman" w:hAnsi="Raleway" w:cs="Arial"/>
          <w:b/>
          <w:bCs/>
          <w:sz w:val="24"/>
          <w:szCs w:val="24"/>
          <w:lang w:val="en" w:eastAsia="en-GB"/>
        </w:rPr>
      </w:pPr>
    </w:p>
    <w:p w14:paraId="472E623C" w14:textId="77777777" w:rsidR="001F3449" w:rsidRDefault="001F3449" w:rsidP="000A7924">
      <w:pPr>
        <w:spacing w:before="300" w:after="150" w:line="240" w:lineRule="auto"/>
        <w:outlineLvl w:val="2"/>
        <w:rPr>
          <w:rFonts w:ascii="Raleway" w:eastAsia="Times New Roman" w:hAnsi="Raleway" w:cs="Arial"/>
          <w:b/>
          <w:bCs/>
          <w:sz w:val="24"/>
          <w:szCs w:val="24"/>
          <w:lang w:val="en" w:eastAsia="en-GB"/>
        </w:rPr>
      </w:pPr>
    </w:p>
    <w:p w14:paraId="0685E1FD" w14:textId="2CCCAAE1" w:rsidR="000A7924" w:rsidRPr="00F179A3" w:rsidRDefault="000A7924" w:rsidP="000A7924">
      <w:pPr>
        <w:spacing w:before="300" w:after="150" w:line="240" w:lineRule="auto"/>
        <w:outlineLvl w:val="2"/>
        <w:rPr>
          <w:rFonts w:ascii="Raleway" w:eastAsia="Times New Roman" w:hAnsi="Raleway" w:cs="Arial"/>
          <w:b/>
          <w:bCs/>
          <w:sz w:val="24"/>
          <w:szCs w:val="24"/>
          <w:lang w:val="en" w:eastAsia="en-GB"/>
        </w:rPr>
      </w:pPr>
      <w:r w:rsidRPr="00F179A3">
        <w:rPr>
          <w:rFonts w:ascii="Raleway" w:eastAsia="Times New Roman" w:hAnsi="Raleway" w:cs="Arial"/>
          <w:b/>
          <w:bCs/>
          <w:sz w:val="24"/>
          <w:szCs w:val="24"/>
          <w:lang w:val="en" w:eastAsia="en-GB"/>
        </w:rPr>
        <w:t>'</w:t>
      </w:r>
      <w:proofErr w:type="spellStart"/>
      <w:r w:rsidRPr="00F179A3">
        <w:rPr>
          <w:rFonts w:ascii="Raleway" w:eastAsia="Times New Roman" w:hAnsi="Raleway" w:cs="Arial"/>
          <w:b/>
          <w:bCs/>
          <w:sz w:val="24"/>
          <w:szCs w:val="24"/>
          <w:lang w:val="en" w:eastAsia="en-GB"/>
        </w:rPr>
        <w:t>Pendle</w:t>
      </w:r>
      <w:proofErr w:type="spellEnd"/>
      <w:r w:rsidRPr="00F179A3">
        <w:rPr>
          <w:rFonts w:ascii="Raleway" w:eastAsia="Times New Roman" w:hAnsi="Raleway" w:cs="Arial"/>
          <w:b/>
          <w:bCs/>
          <w:sz w:val="24"/>
          <w:szCs w:val="24"/>
          <w:lang w:val="en" w:eastAsia="en-GB"/>
        </w:rPr>
        <w:t xml:space="preserve"> Hill In The Past'</w:t>
      </w:r>
    </w:p>
    <w:p w14:paraId="593B501F" w14:textId="77777777" w:rsidR="000A7924" w:rsidRPr="00F179A3" w:rsidRDefault="000A7924" w:rsidP="000A7924">
      <w:pPr>
        <w:spacing w:after="240" w:line="240" w:lineRule="auto"/>
        <w:rPr>
          <w:rFonts w:ascii="Raleway" w:eastAsia="Times New Roman" w:hAnsi="Raleway" w:cs="Arial"/>
          <w:b/>
          <w:bCs/>
          <w:i/>
          <w:iCs/>
          <w:sz w:val="24"/>
          <w:szCs w:val="24"/>
          <w:lang w:val="en" w:eastAsia="en-GB"/>
        </w:rPr>
      </w:pPr>
      <w:r w:rsidRPr="00F179A3">
        <w:rPr>
          <w:rFonts w:ascii="Raleway" w:eastAsia="Times New Roman" w:hAnsi="Raleway" w:cs="Arial"/>
          <w:b/>
          <w:bCs/>
          <w:i/>
          <w:iCs/>
          <w:sz w:val="24"/>
          <w:szCs w:val="24"/>
          <w:lang w:val="en" w:eastAsia="en-GB"/>
        </w:rPr>
        <w:t xml:space="preserve">The </w:t>
      </w:r>
      <w:proofErr w:type="spellStart"/>
      <w:r w:rsidRPr="00F179A3">
        <w:rPr>
          <w:rFonts w:ascii="Raleway" w:eastAsia="Times New Roman" w:hAnsi="Raleway" w:cs="Arial"/>
          <w:b/>
          <w:bCs/>
          <w:i/>
          <w:iCs/>
          <w:sz w:val="24"/>
          <w:szCs w:val="24"/>
          <w:lang w:val="en" w:eastAsia="en-GB"/>
        </w:rPr>
        <w:t>Pendle</w:t>
      </w:r>
      <w:proofErr w:type="spellEnd"/>
      <w:r w:rsidRPr="00F179A3">
        <w:rPr>
          <w:rFonts w:ascii="Raleway" w:eastAsia="Times New Roman" w:hAnsi="Raleway" w:cs="Arial"/>
          <w:b/>
          <w:bCs/>
          <w:i/>
          <w:iCs/>
          <w:sz w:val="24"/>
          <w:szCs w:val="24"/>
          <w:lang w:val="en" w:eastAsia="en-GB"/>
        </w:rPr>
        <w:t xml:space="preserve"> Hill Landscape Partnership will once again be running a series of online events for you to get involved with. This time, you are invited to find out more about past archaeological and historical research in the area. </w:t>
      </w:r>
    </w:p>
    <w:p w14:paraId="537D8B5A" w14:textId="2545BA0F" w:rsidR="000A7924" w:rsidRPr="00F179A3" w:rsidRDefault="000A7924" w:rsidP="000A7924">
      <w:pPr>
        <w:spacing w:after="240" w:line="240" w:lineRule="auto"/>
        <w:rPr>
          <w:rFonts w:ascii="Raleway" w:eastAsia="Times New Roman" w:hAnsi="Raleway" w:cs="Arial"/>
          <w:sz w:val="24"/>
          <w:szCs w:val="24"/>
          <w:lang w:val="en" w:eastAsia="en-GB"/>
        </w:rPr>
      </w:pPr>
      <w:r w:rsidRPr="00F179A3">
        <w:rPr>
          <w:rFonts w:ascii="Raleway" w:eastAsia="Times New Roman" w:hAnsi="Raleway" w:cs="Arial"/>
          <w:sz w:val="24"/>
          <w:szCs w:val="24"/>
          <w:lang w:val="en" w:eastAsia="en-GB"/>
        </w:rPr>
        <w:t xml:space="preserve">Postponed from last March, and following on from a year of successful online events, The </w:t>
      </w:r>
      <w:proofErr w:type="spellStart"/>
      <w:r w:rsidRPr="00F179A3">
        <w:rPr>
          <w:rFonts w:ascii="Raleway" w:eastAsia="Times New Roman" w:hAnsi="Raleway" w:cs="Arial"/>
          <w:sz w:val="24"/>
          <w:szCs w:val="24"/>
          <w:lang w:val="en" w:eastAsia="en-GB"/>
        </w:rPr>
        <w:t>Pendle</w:t>
      </w:r>
      <w:proofErr w:type="spellEnd"/>
      <w:r w:rsidRPr="00F179A3">
        <w:rPr>
          <w:rFonts w:ascii="Raleway" w:eastAsia="Times New Roman" w:hAnsi="Raleway" w:cs="Arial"/>
          <w:sz w:val="24"/>
          <w:szCs w:val="24"/>
          <w:lang w:val="en" w:eastAsia="en-GB"/>
        </w:rPr>
        <w:t xml:space="preserve"> Hill Landscape Partnership have now decided to take </w:t>
      </w:r>
      <w:r w:rsidR="00F179A3" w:rsidRPr="00F179A3">
        <w:rPr>
          <w:rFonts w:ascii="Raleway" w:hAnsi="Raleway" w:cs="Arial"/>
          <w:sz w:val="24"/>
          <w:szCs w:val="24"/>
          <w:lang w:val="en" w:eastAsia="en-GB"/>
        </w:rPr>
        <w:t xml:space="preserve">it's Community Archaeology Forum online, </w:t>
      </w:r>
      <w:r w:rsidRPr="00F179A3">
        <w:rPr>
          <w:rFonts w:ascii="Raleway" w:eastAsia="Times New Roman" w:hAnsi="Raleway" w:cs="Arial"/>
          <w:sz w:val="24"/>
          <w:szCs w:val="24"/>
          <w:lang w:val="en" w:eastAsia="en-GB"/>
        </w:rPr>
        <w:t xml:space="preserve">having received a fantastic amount of support from local archaeologists and historians. </w:t>
      </w:r>
    </w:p>
    <w:p w14:paraId="1257F096" w14:textId="35D9DD54" w:rsidR="000A7924" w:rsidRPr="00F179A3" w:rsidRDefault="000A7924" w:rsidP="000A7924">
      <w:pPr>
        <w:spacing w:after="240" w:line="240" w:lineRule="auto"/>
        <w:rPr>
          <w:rFonts w:ascii="Raleway" w:eastAsia="Times New Roman" w:hAnsi="Raleway" w:cs="Arial"/>
          <w:sz w:val="24"/>
          <w:szCs w:val="24"/>
          <w:lang w:val="en" w:eastAsia="en-GB"/>
        </w:rPr>
      </w:pPr>
      <w:r w:rsidRPr="00F179A3">
        <w:rPr>
          <w:rFonts w:ascii="Raleway" w:eastAsia="Times New Roman" w:hAnsi="Raleway" w:cs="Arial"/>
          <w:sz w:val="24"/>
          <w:szCs w:val="24"/>
          <w:lang w:val="en" w:eastAsia="en-GB"/>
        </w:rPr>
        <w:t xml:space="preserve">The first event will be held on Monday 26th April at 6.30pm, when you can hear all about the </w:t>
      </w:r>
      <w:proofErr w:type="spellStart"/>
      <w:r w:rsidRPr="00F179A3">
        <w:rPr>
          <w:rFonts w:ascii="Raleway" w:eastAsia="Times New Roman" w:hAnsi="Raleway" w:cs="Arial"/>
          <w:sz w:val="24"/>
          <w:szCs w:val="24"/>
          <w:lang w:val="en" w:eastAsia="en-GB"/>
        </w:rPr>
        <w:t>Pendle</w:t>
      </w:r>
      <w:proofErr w:type="spellEnd"/>
      <w:r w:rsidRPr="00F179A3">
        <w:rPr>
          <w:rFonts w:ascii="Raleway" w:eastAsia="Times New Roman" w:hAnsi="Raleway" w:cs="Arial"/>
          <w:sz w:val="24"/>
          <w:szCs w:val="24"/>
          <w:lang w:val="en" w:eastAsia="en-GB"/>
        </w:rPr>
        <w:t xml:space="preserve"> Hill Landscape Partnership's Community Archaeology project, and past discoveries across the area, from Community Engagement Officer Jayne Ashe. Brian Jeffery, on behalf of the </w:t>
      </w:r>
      <w:proofErr w:type="spellStart"/>
      <w:r w:rsidRPr="00F179A3">
        <w:rPr>
          <w:rFonts w:ascii="Raleway" w:eastAsia="Times New Roman" w:hAnsi="Raleway" w:cs="Arial"/>
          <w:sz w:val="24"/>
          <w:szCs w:val="24"/>
          <w:lang w:val="en" w:eastAsia="en-GB"/>
        </w:rPr>
        <w:t>Pendle</w:t>
      </w:r>
      <w:proofErr w:type="spellEnd"/>
      <w:r w:rsidRPr="00F179A3">
        <w:rPr>
          <w:rFonts w:ascii="Raleway" w:eastAsia="Times New Roman" w:hAnsi="Raleway" w:cs="Arial"/>
          <w:sz w:val="24"/>
          <w:szCs w:val="24"/>
          <w:lang w:val="en" w:eastAsia="en-GB"/>
        </w:rPr>
        <w:t xml:space="preserve"> Forest History Group, will then talk about the industrial heritage of </w:t>
      </w:r>
      <w:proofErr w:type="spellStart"/>
      <w:r w:rsidRPr="00F179A3">
        <w:rPr>
          <w:rFonts w:ascii="Raleway" w:eastAsia="Times New Roman" w:hAnsi="Raleway" w:cs="Arial"/>
          <w:sz w:val="24"/>
          <w:szCs w:val="24"/>
          <w:lang w:val="en" w:eastAsia="en-GB"/>
        </w:rPr>
        <w:t>Roughlee</w:t>
      </w:r>
      <w:proofErr w:type="spellEnd"/>
      <w:r w:rsidRPr="00F179A3">
        <w:rPr>
          <w:rFonts w:ascii="Raleway" w:eastAsia="Times New Roman" w:hAnsi="Raleway" w:cs="Arial"/>
          <w:sz w:val="24"/>
          <w:szCs w:val="24"/>
          <w:lang w:val="en" w:eastAsia="en-GB"/>
        </w:rPr>
        <w:t xml:space="preserve">, and the research the group has been doing with the support of </w:t>
      </w:r>
      <w:proofErr w:type="spellStart"/>
      <w:r w:rsidRPr="00F179A3">
        <w:rPr>
          <w:rFonts w:ascii="Raleway" w:eastAsia="Times New Roman" w:hAnsi="Raleway" w:cs="Arial"/>
          <w:sz w:val="24"/>
          <w:szCs w:val="24"/>
          <w:lang w:val="en" w:eastAsia="en-GB"/>
        </w:rPr>
        <w:t>Roughlee</w:t>
      </w:r>
      <w:proofErr w:type="spellEnd"/>
      <w:r w:rsidRPr="00F179A3">
        <w:rPr>
          <w:rFonts w:ascii="Raleway" w:eastAsia="Times New Roman" w:hAnsi="Raleway" w:cs="Arial"/>
          <w:sz w:val="24"/>
          <w:szCs w:val="24"/>
          <w:lang w:val="en" w:eastAsia="en-GB"/>
        </w:rPr>
        <w:t xml:space="preserve"> Parish Council.</w:t>
      </w:r>
    </w:p>
    <w:p w14:paraId="5FED47D7" w14:textId="77777777" w:rsidR="00F179A3" w:rsidRPr="00F179A3" w:rsidRDefault="00F179A3" w:rsidP="00F179A3">
      <w:pPr>
        <w:spacing w:after="240"/>
        <w:rPr>
          <w:rFonts w:ascii="Raleway" w:hAnsi="Raleway" w:cs="Arial"/>
          <w:sz w:val="24"/>
          <w:szCs w:val="24"/>
          <w:lang w:val="en" w:eastAsia="en-GB"/>
        </w:rPr>
      </w:pPr>
      <w:r w:rsidRPr="00F179A3">
        <w:rPr>
          <w:rFonts w:ascii="Raleway" w:hAnsi="Raleway" w:cs="Arial"/>
          <w:sz w:val="24"/>
          <w:szCs w:val="24"/>
          <w:lang w:val="en" w:eastAsia="en-GB"/>
        </w:rPr>
        <w:lastRenderedPageBreak/>
        <w:t xml:space="preserve">On Tuesday 4th May at 6.30pm, you can listen in to Dr David Johnson as he tells us more about </w:t>
      </w:r>
      <w:proofErr w:type="spellStart"/>
      <w:r w:rsidRPr="00F179A3">
        <w:rPr>
          <w:rFonts w:ascii="Raleway" w:hAnsi="Raleway" w:cs="Arial"/>
          <w:sz w:val="24"/>
          <w:szCs w:val="24"/>
          <w:lang w:val="en" w:eastAsia="en-GB"/>
        </w:rPr>
        <w:t>Chatburn</w:t>
      </w:r>
      <w:proofErr w:type="spellEnd"/>
      <w:r w:rsidRPr="00F179A3">
        <w:rPr>
          <w:rFonts w:ascii="Raleway" w:hAnsi="Raleway" w:cs="Arial"/>
          <w:sz w:val="24"/>
          <w:szCs w:val="24"/>
          <w:lang w:val="en" w:eastAsia="en-GB"/>
        </w:rPr>
        <w:t xml:space="preserve"> to Downham: 300 years of Lime Burning.  </w:t>
      </w:r>
    </w:p>
    <w:p w14:paraId="2CE9F872" w14:textId="77777777" w:rsidR="00F179A3" w:rsidRPr="00F179A3" w:rsidRDefault="00F179A3" w:rsidP="00F179A3">
      <w:pPr>
        <w:spacing w:after="240"/>
        <w:rPr>
          <w:rFonts w:ascii="Raleway" w:hAnsi="Raleway" w:cs="Arial"/>
          <w:sz w:val="24"/>
          <w:szCs w:val="24"/>
          <w:lang w:val="en" w:eastAsia="en-GB"/>
        </w:rPr>
      </w:pPr>
      <w:r w:rsidRPr="00F179A3">
        <w:rPr>
          <w:rFonts w:ascii="Raleway" w:hAnsi="Raleway" w:cs="Arial"/>
          <w:sz w:val="24"/>
          <w:szCs w:val="24"/>
          <w:lang w:val="en" w:eastAsia="en-GB"/>
        </w:rPr>
        <w:t xml:space="preserve">The penultimate event will be held on Saturday 8th May at 6.30pm. This will feature Danielle Knights, a student from </w:t>
      </w:r>
      <w:proofErr w:type="spellStart"/>
      <w:r w:rsidRPr="00F179A3">
        <w:rPr>
          <w:rFonts w:ascii="Raleway" w:hAnsi="Raleway" w:cs="Arial"/>
          <w:sz w:val="24"/>
          <w:szCs w:val="24"/>
          <w:lang w:val="en" w:eastAsia="en-GB"/>
        </w:rPr>
        <w:t>UCLan</w:t>
      </w:r>
      <w:proofErr w:type="spellEnd"/>
      <w:r w:rsidRPr="00F179A3">
        <w:rPr>
          <w:rFonts w:ascii="Raleway" w:hAnsi="Raleway" w:cs="Arial"/>
          <w:sz w:val="24"/>
          <w:szCs w:val="24"/>
          <w:lang w:val="en" w:eastAsia="en-GB"/>
        </w:rPr>
        <w:t xml:space="preserve">, who will give an insight into her experiences delivering archaeology activities to community groups and members of the public. Finds Liaison Officer, Alex Whitlock, will then tell us more about Lancashire's Portable Antiquities Service and how they have been operating through the </w:t>
      </w:r>
      <w:proofErr w:type="spellStart"/>
      <w:r w:rsidRPr="00F179A3">
        <w:rPr>
          <w:rFonts w:ascii="Raleway" w:hAnsi="Raleway" w:cs="Arial"/>
          <w:sz w:val="24"/>
          <w:szCs w:val="24"/>
          <w:lang w:val="en" w:eastAsia="en-GB"/>
        </w:rPr>
        <w:t>Covid</w:t>
      </w:r>
      <w:proofErr w:type="spellEnd"/>
      <w:r w:rsidRPr="00F179A3">
        <w:rPr>
          <w:rFonts w:ascii="Raleway" w:hAnsi="Raleway" w:cs="Arial"/>
          <w:sz w:val="24"/>
          <w:szCs w:val="24"/>
          <w:lang w:val="en" w:eastAsia="en-GB"/>
        </w:rPr>
        <w:t xml:space="preserve"> pandemic. </w:t>
      </w:r>
    </w:p>
    <w:p w14:paraId="26ECF220" w14:textId="77777777" w:rsidR="00F179A3" w:rsidRPr="00F179A3" w:rsidRDefault="00F179A3" w:rsidP="00F179A3">
      <w:pPr>
        <w:spacing w:after="240"/>
        <w:rPr>
          <w:rFonts w:ascii="Raleway" w:hAnsi="Raleway" w:cs="Arial"/>
          <w:sz w:val="24"/>
          <w:szCs w:val="24"/>
          <w:lang w:val="en" w:eastAsia="en-GB"/>
        </w:rPr>
      </w:pPr>
      <w:r w:rsidRPr="00F179A3">
        <w:rPr>
          <w:rFonts w:ascii="Raleway" w:hAnsi="Raleway" w:cs="Arial"/>
          <w:sz w:val="24"/>
          <w:szCs w:val="24"/>
          <w:lang w:val="en" w:eastAsia="en-GB"/>
        </w:rPr>
        <w:t>Finally, on Wednesday 12th May at 6.30pm, join us to learn more about recent discoveries of a Bronze Age ring ditch near Clitheroe from David Cockcroft, who works for Archaeological Research Services.</w:t>
      </w:r>
    </w:p>
    <w:p w14:paraId="6B117EC1" w14:textId="77777777" w:rsidR="00F179A3" w:rsidRPr="00F179A3" w:rsidRDefault="00F179A3" w:rsidP="00F179A3">
      <w:pPr>
        <w:rPr>
          <w:rFonts w:ascii="Raleway" w:hAnsi="Raleway" w:cs="Arial"/>
          <w:sz w:val="24"/>
          <w:szCs w:val="24"/>
        </w:rPr>
      </w:pPr>
      <w:r w:rsidRPr="00F179A3">
        <w:rPr>
          <w:rFonts w:ascii="Raleway" w:hAnsi="Raleway" w:cs="Arial"/>
          <w:sz w:val="24"/>
          <w:szCs w:val="24"/>
          <w:lang w:val="en" w:eastAsia="en-GB"/>
        </w:rPr>
        <w:t xml:space="preserve">Everyone is welcome, no matter how much you already know about archaeology, but booking is essential Each event will last for around 90 minutes and you can book onto 1, 2, 3 or all the live events. Simply book your place via the </w:t>
      </w:r>
      <w:proofErr w:type="spellStart"/>
      <w:r w:rsidRPr="00F179A3">
        <w:rPr>
          <w:rFonts w:ascii="Raleway" w:hAnsi="Raleway" w:cs="Arial"/>
          <w:sz w:val="24"/>
          <w:szCs w:val="24"/>
          <w:lang w:val="en" w:eastAsia="en-GB"/>
        </w:rPr>
        <w:t>Pendle</w:t>
      </w:r>
      <w:proofErr w:type="spellEnd"/>
      <w:r w:rsidRPr="00F179A3">
        <w:rPr>
          <w:rFonts w:ascii="Raleway" w:hAnsi="Raleway" w:cs="Arial"/>
          <w:sz w:val="24"/>
          <w:szCs w:val="24"/>
          <w:lang w:val="en" w:eastAsia="en-GB"/>
        </w:rPr>
        <w:t xml:space="preserve"> Hill Landscape Partnerships Website or contact </w:t>
      </w:r>
      <w:r w:rsidRPr="00F179A3">
        <w:rPr>
          <w:rFonts w:ascii="Raleway" w:hAnsi="Raleway" w:cs="Arial"/>
          <w:sz w:val="24"/>
          <w:szCs w:val="24"/>
        </w:rPr>
        <w:t xml:space="preserve">Jayne Ashe at the Pendle Hill Landscape Partnership on </w:t>
      </w:r>
      <w:hyperlink r:id="rId9" w:history="1">
        <w:r w:rsidRPr="00F179A3">
          <w:rPr>
            <w:rStyle w:val="Hyperlink"/>
            <w:rFonts w:ascii="Raleway" w:hAnsi="Raleway" w:cs="Arial"/>
            <w:sz w:val="24"/>
            <w:szCs w:val="24"/>
          </w:rPr>
          <w:t>jayne.ashe@lancashire.gov.uk</w:t>
        </w:r>
      </w:hyperlink>
    </w:p>
    <w:p w14:paraId="3075577B" w14:textId="77777777" w:rsidR="00F179A3" w:rsidRPr="00F179A3" w:rsidRDefault="00F179A3" w:rsidP="00663BB0">
      <w:pPr>
        <w:rPr>
          <w:rFonts w:ascii="Raleway" w:hAnsi="Raleway"/>
          <w:b/>
          <w:sz w:val="28"/>
          <w:szCs w:val="28"/>
        </w:rPr>
      </w:pPr>
    </w:p>
    <w:p w14:paraId="7DDAE3E3" w14:textId="3F36B2C7" w:rsidR="00996533" w:rsidRPr="00F179A3" w:rsidRDefault="00663BB0" w:rsidP="00663BB0">
      <w:pPr>
        <w:rPr>
          <w:rFonts w:ascii="Raleway" w:hAnsi="Raleway"/>
          <w:b/>
          <w:sz w:val="28"/>
          <w:szCs w:val="28"/>
        </w:rPr>
      </w:pPr>
      <w:r w:rsidRPr="00F179A3">
        <w:rPr>
          <w:rFonts w:ascii="Raleway" w:hAnsi="Raleway"/>
          <w:b/>
          <w:sz w:val="28"/>
          <w:szCs w:val="28"/>
        </w:rPr>
        <w:t>NOTES</w:t>
      </w:r>
      <w:r w:rsidR="00996533" w:rsidRPr="00F179A3">
        <w:rPr>
          <w:rFonts w:ascii="Raleway" w:hAnsi="Raleway"/>
          <w:b/>
          <w:sz w:val="28"/>
          <w:szCs w:val="28"/>
        </w:rPr>
        <w:t xml:space="preserve"> FOR EDITORS</w:t>
      </w:r>
    </w:p>
    <w:p w14:paraId="6397DE72" w14:textId="77D889C3" w:rsidR="00996533" w:rsidRPr="00F179A3" w:rsidRDefault="00996533" w:rsidP="00996533">
      <w:pPr>
        <w:pStyle w:val="NormalWeb"/>
        <w:spacing w:before="0" w:beforeAutospacing="0" w:after="240" w:afterAutospacing="0"/>
        <w:rPr>
          <w:rFonts w:ascii="Raleway" w:hAnsi="Raleway"/>
        </w:rPr>
      </w:pPr>
      <w:r w:rsidRPr="00F179A3">
        <w:rPr>
          <w:rFonts w:ascii="Raleway" w:hAnsi="Raleway"/>
        </w:rPr>
        <w:t xml:space="preserve">For more information please email </w:t>
      </w:r>
      <w:hyperlink r:id="rId10" w:history="1">
        <w:r w:rsidR="00F179A3" w:rsidRPr="0013117B">
          <w:rPr>
            <w:rStyle w:val="Hyperlink"/>
            <w:rFonts w:ascii="Raleway" w:hAnsi="Raleway"/>
          </w:rPr>
          <w:t>nichola.gill@lancashire.gov.uk</w:t>
        </w:r>
      </w:hyperlink>
      <w:r w:rsidR="00F179A3">
        <w:rPr>
          <w:rFonts w:ascii="Raleway" w:hAnsi="Raleway"/>
        </w:rPr>
        <w:t xml:space="preserve"> or </w:t>
      </w:r>
      <w:hyperlink r:id="rId11" w:history="1">
        <w:r w:rsidR="00F179A3" w:rsidRPr="00F179A3">
          <w:rPr>
            <w:rStyle w:val="Hyperlink"/>
            <w:rFonts w:ascii="Raleway" w:hAnsi="Raleway" w:cs="Arial"/>
            <w:sz w:val="24"/>
            <w:szCs w:val="24"/>
          </w:rPr>
          <w:t>jayne.ashe@lancashire.gov.uk</w:t>
        </w:r>
      </w:hyperlink>
    </w:p>
    <w:p w14:paraId="543DA2BD" w14:textId="77777777" w:rsidR="00996533" w:rsidRPr="00F179A3" w:rsidRDefault="00996533" w:rsidP="00996533">
      <w:pPr>
        <w:pStyle w:val="NormalWeb"/>
        <w:spacing w:before="0" w:beforeAutospacing="0" w:after="240" w:afterAutospacing="0"/>
        <w:rPr>
          <w:rFonts w:ascii="Raleway" w:hAnsi="Raleway"/>
          <w:b/>
          <w:bCs/>
        </w:rPr>
      </w:pPr>
      <w:r w:rsidRPr="00F179A3">
        <w:rPr>
          <w:rFonts w:ascii="Raleway" w:hAnsi="Raleway"/>
          <w:b/>
          <w:bCs/>
          <w:i/>
          <w:iCs/>
        </w:rPr>
        <w:t xml:space="preserve">Images show: </w:t>
      </w:r>
    </w:p>
    <w:p w14:paraId="5B991901" w14:textId="4929E46B" w:rsidR="00996533" w:rsidRPr="00F179A3" w:rsidRDefault="00F179A3" w:rsidP="00996533">
      <w:pPr>
        <w:pStyle w:val="NormalWeb"/>
        <w:spacing w:before="0" w:beforeAutospacing="0" w:after="240" w:afterAutospacing="0"/>
        <w:rPr>
          <w:rFonts w:ascii="Raleway" w:hAnsi="Raleway"/>
          <w:b/>
          <w:bCs/>
          <w:color w:val="FF0000"/>
        </w:rPr>
      </w:pPr>
      <w:r w:rsidRPr="00F179A3">
        <w:rPr>
          <w:rFonts w:ascii="Raleway" w:hAnsi="Raleway"/>
          <w:b/>
          <w:bCs/>
        </w:rPr>
        <w:t>Danielle Knights delivering community archaeology within the Landscape Partnership</w:t>
      </w:r>
      <w:r w:rsidRPr="00F179A3">
        <w:rPr>
          <w:rFonts w:ascii="Raleway" w:hAnsi="Raleway"/>
          <w:b/>
          <w:bCs/>
        </w:rPr>
        <w:t xml:space="preserve">. </w:t>
      </w:r>
      <w:r w:rsidR="00996533" w:rsidRPr="00F179A3">
        <w:rPr>
          <w:rFonts w:ascii="Raleway" w:hAnsi="Raleway"/>
          <w:b/>
          <w:bCs/>
        </w:rPr>
        <w:t>©</w:t>
      </w:r>
      <w:r>
        <w:rPr>
          <w:rFonts w:ascii="Raleway" w:hAnsi="Raleway"/>
          <w:b/>
          <w:bCs/>
        </w:rPr>
        <w:t xml:space="preserve"> </w:t>
      </w:r>
      <w:r w:rsidR="00996533" w:rsidRPr="00F179A3">
        <w:rPr>
          <w:rFonts w:ascii="Raleway" w:hAnsi="Raleway"/>
          <w:b/>
          <w:bCs/>
        </w:rPr>
        <w:t>Pendle Hill Landscape Partnership</w:t>
      </w:r>
    </w:p>
    <w:p w14:paraId="7ABFF7EE" w14:textId="22529771" w:rsidR="00663BB0" w:rsidRPr="00F179A3" w:rsidRDefault="00663BB0" w:rsidP="00663BB0">
      <w:pPr>
        <w:rPr>
          <w:rFonts w:ascii="Raleway" w:hAnsi="Raleway"/>
        </w:rPr>
      </w:pPr>
    </w:p>
    <w:p w14:paraId="3197722D" w14:textId="77777777" w:rsidR="00663BB0" w:rsidRPr="00F179A3" w:rsidRDefault="00663BB0" w:rsidP="00663BB0">
      <w:pPr>
        <w:pStyle w:val="ListParagraph"/>
        <w:numPr>
          <w:ilvl w:val="0"/>
          <w:numId w:val="3"/>
        </w:numPr>
        <w:rPr>
          <w:rFonts w:ascii="Raleway" w:hAnsi="Raleway"/>
        </w:rPr>
      </w:pPr>
      <w:r w:rsidRPr="00F179A3">
        <w:rPr>
          <w:rFonts w:ascii="Raleway" w:hAnsi="Raleway"/>
        </w:rPr>
        <w:t>The Pendle Hill landscape partnership is led by the Forest of Bowland AONB.</w:t>
      </w:r>
    </w:p>
    <w:p w14:paraId="1A0406FC" w14:textId="77777777" w:rsidR="00663BB0" w:rsidRPr="00F179A3" w:rsidRDefault="00663BB0" w:rsidP="00663BB0">
      <w:pPr>
        <w:pStyle w:val="ListParagraph"/>
        <w:numPr>
          <w:ilvl w:val="0"/>
          <w:numId w:val="3"/>
        </w:numPr>
        <w:rPr>
          <w:rFonts w:ascii="Raleway" w:hAnsi="Raleway"/>
        </w:rPr>
      </w:pPr>
      <w:r w:rsidRPr="00F179A3">
        <w:rPr>
          <w:rFonts w:ascii="Raleway" w:hAnsi="Raleway"/>
        </w:rPr>
        <w:t>The partnership aims to:</w:t>
      </w:r>
    </w:p>
    <w:p w14:paraId="278CB4D6" w14:textId="77777777" w:rsidR="00663BB0" w:rsidRPr="00F179A3" w:rsidRDefault="00663BB0" w:rsidP="00663BB0">
      <w:pPr>
        <w:ind w:left="1440"/>
        <w:rPr>
          <w:rFonts w:ascii="Raleway" w:hAnsi="Raleway"/>
        </w:rPr>
      </w:pPr>
      <w:r w:rsidRPr="00F179A3">
        <w:rPr>
          <w:rFonts w:ascii="Raleway" w:hAnsi="Raleway"/>
        </w:rPr>
        <w:t>I. restore, enhance and conserve the heritage and landscape of Pendle Hill</w:t>
      </w:r>
    </w:p>
    <w:p w14:paraId="5C022D90" w14:textId="77777777" w:rsidR="00663BB0" w:rsidRPr="00F179A3" w:rsidRDefault="00663BB0" w:rsidP="00663BB0">
      <w:pPr>
        <w:ind w:left="1440"/>
        <w:rPr>
          <w:rFonts w:ascii="Raleway" w:hAnsi="Raleway"/>
        </w:rPr>
      </w:pPr>
      <w:r w:rsidRPr="00F179A3">
        <w:rPr>
          <w:rFonts w:ascii="Raleway" w:hAnsi="Raleway"/>
        </w:rPr>
        <w:t>II. reconnect people with their past and their landscape</w:t>
      </w:r>
    </w:p>
    <w:p w14:paraId="5A9AD383" w14:textId="77777777" w:rsidR="00663BB0" w:rsidRPr="00F179A3" w:rsidRDefault="00663BB0" w:rsidP="00663BB0">
      <w:pPr>
        <w:ind w:left="1440"/>
        <w:rPr>
          <w:rFonts w:ascii="Raleway" w:hAnsi="Raleway"/>
        </w:rPr>
      </w:pPr>
      <w:r w:rsidRPr="00F179A3">
        <w:rPr>
          <w:rFonts w:ascii="Raleway" w:hAnsi="Raleway"/>
        </w:rPr>
        <w:t>III. bring the two sides of the hill together</w:t>
      </w:r>
    </w:p>
    <w:p w14:paraId="00B13F81" w14:textId="77777777" w:rsidR="00663BB0" w:rsidRPr="00F179A3" w:rsidRDefault="00663BB0" w:rsidP="00663BB0">
      <w:pPr>
        <w:ind w:left="1440"/>
        <w:rPr>
          <w:rFonts w:ascii="Raleway" w:hAnsi="Raleway"/>
        </w:rPr>
      </w:pPr>
      <w:r w:rsidRPr="00F179A3">
        <w:rPr>
          <w:rFonts w:ascii="Raleway" w:hAnsi="Raleway"/>
        </w:rPr>
        <w:t>IV. create a sustainable future for the environment, heritage and for visitors' experience of Pendle Hill</w:t>
      </w:r>
    </w:p>
    <w:p w14:paraId="2ADDF575" w14:textId="77777777" w:rsidR="00663BB0" w:rsidRPr="00F179A3" w:rsidRDefault="00663BB0" w:rsidP="00663BB0">
      <w:pPr>
        <w:pStyle w:val="ListParagraph"/>
        <w:numPr>
          <w:ilvl w:val="0"/>
          <w:numId w:val="3"/>
        </w:numPr>
        <w:rPr>
          <w:rFonts w:ascii="Raleway" w:hAnsi="Raleway"/>
        </w:rPr>
      </w:pPr>
      <w:r w:rsidRPr="00F179A3">
        <w:rPr>
          <w:rFonts w:ascii="Raleway" w:hAnsi="Raleway"/>
        </w:rPr>
        <w:t xml:space="preserve">The scheme was awarded a National Lottery grant of £1.8million by the </w:t>
      </w:r>
      <w:r w:rsidR="00E1408F" w:rsidRPr="00F179A3">
        <w:rPr>
          <w:rFonts w:ascii="Raleway" w:hAnsi="Raleway"/>
        </w:rPr>
        <w:t xml:space="preserve">National Lottery </w:t>
      </w:r>
      <w:r w:rsidRPr="00F179A3">
        <w:rPr>
          <w:rFonts w:ascii="Raleway" w:hAnsi="Raleway"/>
        </w:rPr>
        <w:t>Heritage Fund in January 2018. These funds will be delivered from 2018-2022 and will be matched with a further £1m raised locally.</w:t>
      </w:r>
    </w:p>
    <w:p w14:paraId="201E48D2" w14:textId="77777777" w:rsidR="00663BB0" w:rsidRPr="00F179A3" w:rsidRDefault="00663BB0" w:rsidP="00663BB0">
      <w:pPr>
        <w:pStyle w:val="ListParagraph"/>
        <w:numPr>
          <w:ilvl w:val="0"/>
          <w:numId w:val="3"/>
        </w:numPr>
        <w:rPr>
          <w:rFonts w:ascii="Raleway" w:hAnsi="Raleway"/>
        </w:rPr>
      </w:pPr>
      <w:r w:rsidRPr="00F179A3">
        <w:rPr>
          <w:rFonts w:ascii="Raleway" w:hAnsi="Raleway"/>
        </w:rPr>
        <w:t xml:space="preserve">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w:t>
      </w:r>
      <w:r w:rsidRPr="00F179A3">
        <w:rPr>
          <w:rFonts w:ascii="Raleway" w:hAnsi="Raleway"/>
        </w:rPr>
        <w:lastRenderedPageBreak/>
        <w:t>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14:paraId="44DC71EC" w14:textId="77777777" w:rsidR="00663BB0" w:rsidRPr="00F179A3" w:rsidRDefault="00663BB0" w:rsidP="00663BB0">
      <w:pPr>
        <w:pStyle w:val="ListParagraph"/>
        <w:numPr>
          <w:ilvl w:val="0"/>
          <w:numId w:val="3"/>
        </w:numPr>
        <w:rPr>
          <w:rFonts w:ascii="Raleway" w:hAnsi="Raleway"/>
        </w:rPr>
      </w:pPr>
      <w:r w:rsidRPr="00F179A3">
        <w:rPr>
          <w:rFonts w:ascii="Raleway" w:hAnsi="Raleway"/>
        </w:rPr>
        <w:t>The Pendle Hill landscape partnership is supported by National Lottery players through the Heritage Fund and by the Forest of Bowland AONB. Partners include representatives of parish councils, the landowning and farming community, Pendle and Ribble Valley Borough Councils, Lancashire County Council, statutory bodies, tourism businesses and volunteers.</w:t>
      </w:r>
    </w:p>
    <w:p w14:paraId="580B53D2" w14:textId="77777777" w:rsidR="00663BB0" w:rsidRPr="00F179A3" w:rsidRDefault="00663BB0" w:rsidP="00663BB0">
      <w:pPr>
        <w:pStyle w:val="ListParagraph"/>
        <w:numPr>
          <w:ilvl w:val="0"/>
          <w:numId w:val="3"/>
        </w:numPr>
        <w:rPr>
          <w:rFonts w:ascii="Raleway" w:hAnsi="Raleway"/>
        </w:rPr>
      </w:pPr>
      <w:r w:rsidRPr="00F179A3">
        <w:rPr>
          <w:rFonts w:ascii="Raleway" w:hAnsi="Raleway"/>
        </w:rPr>
        <w:t>Projects will be delivered by the AONB team, plus local delivery partners including In –Situ Arts, the Dry Stone Walling Association, Mid Pennine Arts and Ribble Rivers Trust.</w:t>
      </w:r>
    </w:p>
    <w:p w14:paraId="459B82CB" w14:textId="77777777" w:rsidR="00663BB0" w:rsidRPr="00F179A3" w:rsidRDefault="00663BB0" w:rsidP="00663BB0">
      <w:pPr>
        <w:pStyle w:val="ListParagraph"/>
        <w:numPr>
          <w:ilvl w:val="0"/>
          <w:numId w:val="3"/>
        </w:numPr>
        <w:rPr>
          <w:rFonts w:ascii="Raleway" w:hAnsi="Raleway"/>
        </w:rPr>
      </w:pPr>
      <w:r w:rsidRPr="00F179A3">
        <w:rPr>
          <w:rFonts w:ascii="Raleway" w:hAnsi="Raleway"/>
        </w:rPr>
        <w:t xml:space="preserve">The Pendle Hill LP covers 120 square kilometres, stretching from </w:t>
      </w:r>
      <w:proofErr w:type="spellStart"/>
      <w:r w:rsidRPr="00F179A3">
        <w:rPr>
          <w:rFonts w:ascii="Raleway" w:hAnsi="Raleway"/>
        </w:rPr>
        <w:t>Gisburn</w:t>
      </w:r>
      <w:proofErr w:type="spellEnd"/>
      <w:r w:rsidRPr="00F179A3">
        <w:rPr>
          <w:rFonts w:ascii="Raleway" w:hAnsi="Raleway"/>
        </w:rPr>
        <w:t xml:space="preserve"> down to Whalley, and from Clitheroe across to Nelson and </w:t>
      </w:r>
      <w:proofErr w:type="spellStart"/>
      <w:r w:rsidRPr="00F179A3">
        <w:rPr>
          <w:rFonts w:ascii="Raleway" w:hAnsi="Raleway"/>
        </w:rPr>
        <w:t>Padiham</w:t>
      </w:r>
      <w:proofErr w:type="spellEnd"/>
      <w:r w:rsidRPr="00F179A3">
        <w:rPr>
          <w:rFonts w:ascii="Raleway" w:hAnsi="Raleway"/>
        </w:rPr>
        <w:t>.</w:t>
      </w:r>
    </w:p>
    <w:p w14:paraId="79F587F9" w14:textId="77777777" w:rsidR="00663BB0" w:rsidRPr="00F179A3" w:rsidRDefault="00663BB0" w:rsidP="00663BB0">
      <w:pPr>
        <w:pStyle w:val="ListParagraph"/>
        <w:numPr>
          <w:ilvl w:val="0"/>
          <w:numId w:val="3"/>
        </w:numPr>
        <w:rPr>
          <w:rFonts w:ascii="Raleway" w:hAnsi="Raleway"/>
        </w:rPr>
      </w:pPr>
      <w:r w:rsidRPr="00F179A3">
        <w:rPr>
          <w:rFonts w:ascii="Raleway" w:hAnsi="Raleway"/>
        </w:rPr>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14:paraId="5B6E60AE" w14:textId="77777777" w:rsidR="002B5D32" w:rsidRPr="00F179A3" w:rsidRDefault="00663BB0" w:rsidP="00663BB0">
      <w:pPr>
        <w:pStyle w:val="ListParagraph"/>
        <w:numPr>
          <w:ilvl w:val="0"/>
          <w:numId w:val="3"/>
        </w:numPr>
        <w:rPr>
          <w:rFonts w:ascii="Raleway" w:hAnsi="Raleway"/>
        </w:rPr>
      </w:pPr>
      <w:r w:rsidRPr="00F179A3">
        <w:rPr>
          <w:rFonts w:ascii="Raleway" w:hAnsi="Raleway"/>
        </w:rPr>
        <w:t xml:space="preserve">For further information contact the LP </w:t>
      </w:r>
      <w:r w:rsidR="002B5D32" w:rsidRPr="00F179A3">
        <w:rPr>
          <w:rFonts w:ascii="Raleway" w:hAnsi="Raleway"/>
        </w:rPr>
        <w:t>Scheme Manag</w:t>
      </w:r>
      <w:r w:rsidRPr="00F179A3">
        <w:rPr>
          <w:rFonts w:ascii="Raleway" w:hAnsi="Raleway"/>
        </w:rPr>
        <w:t>er cathy.hopley@lancashire.gov.uk on 07891 537835 / 01200 4</w:t>
      </w:r>
      <w:r w:rsidR="002B5D32" w:rsidRPr="00F179A3">
        <w:rPr>
          <w:rFonts w:ascii="Raleway" w:hAnsi="Raleway"/>
        </w:rPr>
        <w:t>20420</w:t>
      </w:r>
      <w:r w:rsidRPr="00F179A3">
        <w:rPr>
          <w:rFonts w:ascii="Raleway" w:hAnsi="Raleway"/>
        </w:rPr>
        <w:t xml:space="preserve"> </w:t>
      </w:r>
    </w:p>
    <w:p w14:paraId="347FCB8D" w14:textId="7B549A19" w:rsidR="00663BB0" w:rsidRPr="00F179A3" w:rsidRDefault="002B5D32" w:rsidP="00663BB0">
      <w:pPr>
        <w:pStyle w:val="ListParagraph"/>
        <w:numPr>
          <w:ilvl w:val="0"/>
          <w:numId w:val="3"/>
        </w:numPr>
        <w:rPr>
          <w:rFonts w:ascii="Raleway" w:hAnsi="Raleway"/>
        </w:rPr>
      </w:pPr>
      <w:r w:rsidRPr="00F179A3">
        <w:rPr>
          <w:rFonts w:ascii="Raleway" w:hAnsi="Raleway"/>
        </w:rPr>
        <w:t>Visit</w:t>
      </w:r>
      <w:r w:rsidR="00663BB0" w:rsidRPr="00F179A3">
        <w:rPr>
          <w:rFonts w:ascii="Raleway" w:hAnsi="Raleway"/>
        </w:rPr>
        <w:t xml:space="preserve"> the project website at </w:t>
      </w:r>
      <w:hyperlink r:id="rId12" w:history="1">
        <w:r w:rsidR="00996533" w:rsidRPr="00F179A3">
          <w:rPr>
            <w:rStyle w:val="Hyperlink"/>
            <w:rFonts w:ascii="Raleway" w:hAnsi="Raleway"/>
          </w:rPr>
          <w:t>www.pendlehillproject.com</w:t>
        </w:r>
      </w:hyperlink>
      <w:r w:rsidRPr="00F179A3">
        <w:rPr>
          <w:rFonts w:ascii="Raleway" w:hAnsi="Raleway"/>
        </w:rPr>
        <w:t xml:space="preserve"> </w:t>
      </w:r>
      <w:r w:rsidR="00663BB0" w:rsidRPr="00F179A3">
        <w:rPr>
          <w:rFonts w:ascii="Raleway" w:hAnsi="Raleway"/>
        </w:rPr>
        <w:t xml:space="preserve"> or visit our Facebook page 'Pendle Hill Project' for up to date news and views.</w:t>
      </w:r>
    </w:p>
    <w:p w14:paraId="478B0FAC" w14:textId="77777777" w:rsidR="000A7924" w:rsidRPr="00F179A3" w:rsidRDefault="000A7924" w:rsidP="000A7924">
      <w:pPr>
        <w:pStyle w:val="ListParagraph"/>
        <w:ind w:left="360"/>
        <w:rPr>
          <w:rFonts w:ascii="Raleway" w:hAnsi="Raleway"/>
        </w:rPr>
      </w:pPr>
    </w:p>
    <w:p w14:paraId="25B0BFFC" w14:textId="77777777" w:rsidR="007C1AE5" w:rsidRPr="00F179A3" w:rsidRDefault="007C1AE5" w:rsidP="007C1AE5">
      <w:pPr>
        <w:rPr>
          <w:rFonts w:ascii="Raleway" w:hAnsi="Raleway"/>
          <w:b/>
        </w:rPr>
      </w:pPr>
      <w:r w:rsidRPr="00F179A3">
        <w:rPr>
          <w:rFonts w:ascii="Raleway" w:hAnsi="Raleway"/>
          <w:b/>
        </w:rPr>
        <w:t>About the National Lottery Heritage Fund</w:t>
      </w:r>
    </w:p>
    <w:p w14:paraId="08C1DF45" w14:textId="77777777" w:rsidR="007C1AE5" w:rsidRPr="00F179A3" w:rsidRDefault="007C1AE5" w:rsidP="007C1AE5">
      <w:pPr>
        <w:rPr>
          <w:rFonts w:ascii="Raleway" w:hAnsi="Raleway"/>
        </w:rPr>
      </w:pPr>
      <w:r w:rsidRPr="00F179A3">
        <w:rPr>
          <w:rFonts w:ascii="Raleway" w:hAnsi="Raleway"/>
        </w:rPr>
        <w:t xml:space="preserve">Using money raised by the National Lottery, we </w:t>
      </w:r>
      <w:r w:rsidRPr="00F179A3">
        <w:rPr>
          <w:rFonts w:ascii="Raleway" w:hAnsi="Raleway"/>
          <w:b/>
        </w:rPr>
        <w:t xml:space="preserve">Inspire, lead </w:t>
      </w:r>
      <w:r w:rsidRPr="00F179A3">
        <w:rPr>
          <w:rFonts w:ascii="Raleway" w:hAnsi="Raleway"/>
        </w:rPr>
        <w:t xml:space="preserve">and </w:t>
      </w:r>
      <w:r w:rsidRPr="00F179A3">
        <w:rPr>
          <w:rFonts w:ascii="Raleway" w:hAnsi="Raleway"/>
          <w:b/>
        </w:rPr>
        <w:t xml:space="preserve">resource </w:t>
      </w:r>
      <w:r w:rsidRPr="00F179A3">
        <w:rPr>
          <w:rFonts w:ascii="Raleway" w:hAnsi="Raleway"/>
        </w:rPr>
        <w:t xml:space="preserve">the UK's heritage to create </w:t>
      </w:r>
      <w:r w:rsidRPr="00F179A3">
        <w:rPr>
          <w:rFonts w:ascii="Raleway" w:hAnsi="Raleway"/>
          <w:b/>
        </w:rPr>
        <w:t xml:space="preserve">positive and lasting change </w:t>
      </w:r>
      <w:r w:rsidRPr="00F179A3">
        <w:rPr>
          <w:rFonts w:ascii="Raleway" w:hAnsi="Raleway"/>
        </w:rPr>
        <w:t xml:space="preserve">for people and communities, now and in the future. </w:t>
      </w:r>
      <w:hyperlink r:id="rId13" w:history="1">
        <w:r w:rsidRPr="00F179A3">
          <w:rPr>
            <w:rStyle w:val="Hyperlink"/>
            <w:rFonts w:ascii="Raleway" w:hAnsi="Raleway"/>
          </w:rPr>
          <w:t>www.heritagefund.org.uk</w:t>
        </w:r>
      </w:hyperlink>
    </w:p>
    <w:p w14:paraId="109F20CD" w14:textId="77777777" w:rsidR="007C1AE5" w:rsidRPr="00F179A3" w:rsidRDefault="007C1AE5" w:rsidP="007C1AE5">
      <w:pPr>
        <w:rPr>
          <w:rFonts w:ascii="Raleway" w:hAnsi="Raleway" w:cs="Arial"/>
        </w:rPr>
      </w:pPr>
      <w:r w:rsidRPr="00F179A3">
        <w:rPr>
          <w:rFonts w:ascii="Raleway" w:hAnsi="Raleway"/>
        </w:rPr>
        <w:t xml:space="preserve">Follow @HeritageFundUK on </w:t>
      </w:r>
      <w:hyperlink r:id="rId14" w:history="1">
        <w:r w:rsidRPr="00F179A3">
          <w:rPr>
            <w:rStyle w:val="Hyperlink"/>
            <w:rFonts w:ascii="Raleway" w:hAnsi="Raleway"/>
          </w:rPr>
          <w:t>Twitter</w:t>
        </w:r>
      </w:hyperlink>
      <w:r w:rsidRPr="00F179A3">
        <w:rPr>
          <w:rFonts w:ascii="Raleway" w:hAnsi="Raleway" w:cs="Arial"/>
        </w:rPr>
        <w:t xml:space="preserve">, </w:t>
      </w:r>
      <w:hyperlink r:id="rId15" w:history="1">
        <w:r w:rsidRPr="00F179A3">
          <w:rPr>
            <w:rStyle w:val="Hyperlink"/>
            <w:rFonts w:ascii="Raleway" w:hAnsi="Raleway"/>
          </w:rPr>
          <w:t>Facebook</w:t>
        </w:r>
      </w:hyperlink>
      <w:r w:rsidRPr="00F179A3">
        <w:rPr>
          <w:rFonts w:ascii="Raleway" w:hAnsi="Raleway" w:cs="Arial"/>
        </w:rPr>
        <w:t xml:space="preserve"> and </w:t>
      </w:r>
      <w:hyperlink r:id="rId16" w:history="1">
        <w:r w:rsidRPr="00F179A3">
          <w:rPr>
            <w:rStyle w:val="Hyperlink"/>
            <w:rFonts w:ascii="Raleway" w:hAnsi="Raleway"/>
          </w:rPr>
          <w:t>Instagram</w:t>
        </w:r>
      </w:hyperlink>
      <w:r w:rsidRPr="00F179A3">
        <w:rPr>
          <w:rFonts w:ascii="Raleway" w:hAnsi="Raleway" w:cs="Arial"/>
        </w:rPr>
        <w:t xml:space="preserve"> and use #NationalLotteryHeritageFund  </w:t>
      </w:r>
    </w:p>
    <w:p w14:paraId="43BA1DEE" w14:textId="77777777" w:rsidR="00E1408F" w:rsidRPr="00F179A3" w:rsidRDefault="00E1408F" w:rsidP="00663BB0">
      <w:pPr>
        <w:rPr>
          <w:rFonts w:ascii="Raleway" w:hAnsi="Raleway" w:cs="Arial"/>
        </w:rPr>
      </w:pPr>
    </w:p>
    <w:p w14:paraId="561B1BE9" w14:textId="77777777" w:rsidR="007C1AE5" w:rsidRPr="00F179A3" w:rsidRDefault="007C1AE5" w:rsidP="00663BB0">
      <w:pPr>
        <w:rPr>
          <w:rFonts w:ascii="Raleway" w:hAnsi="Raleway" w:cs="Arial"/>
        </w:rPr>
      </w:pPr>
    </w:p>
    <w:p w14:paraId="690A9B6C" w14:textId="77777777" w:rsidR="007C1AE5" w:rsidRPr="00F179A3" w:rsidRDefault="007C1AE5" w:rsidP="00663BB0">
      <w:pPr>
        <w:rPr>
          <w:rFonts w:ascii="Raleway" w:hAnsi="Raleway" w:cs="Arial"/>
        </w:rPr>
      </w:pPr>
    </w:p>
    <w:p w14:paraId="56F98002" w14:textId="77777777" w:rsidR="007C1AE5" w:rsidRDefault="007C1AE5" w:rsidP="00663BB0">
      <w:pPr>
        <w:rPr>
          <w:rFonts w:ascii="Arial" w:hAnsi="Arial" w:cs="Arial"/>
        </w:rPr>
      </w:pPr>
    </w:p>
    <w:p w14:paraId="3CB0BDA5" w14:textId="77777777" w:rsidR="007C1AE5" w:rsidRDefault="007C1AE5" w:rsidP="00663BB0">
      <w:pPr>
        <w:rPr>
          <w:rFonts w:ascii="Arial" w:hAnsi="Arial" w:cs="Arial"/>
        </w:rPr>
      </w:pPr>
    </w:p>
    <w:p w14:paraId="63683283" w14:textId="77777777" w:rsidR="007C1AE5" w:rsidRPr="00F7091A" w:rsidRDefault="007C1AE5" w:rsidP="00663BB0">
      <w:pPr>
        <w:rPr>
          <w:rFonts w:ascii="Raleway" w:hAnsi="Raleway"/>
        </w:rPr>
      </w:pPr>
    </w:p>
    <w:p w14:paraId="2F66C80C" w14:textId="77777777" w:rsidR="00E1408F" w:rsidRPr="00F7091A" w:rsidRDefault="00E1408F" w:rsidP="00663BB0">
      <w:pPr>
        <w:rPr>
          <w:rFonts w:ascii="Raleway" w:hAnsi="Raleway"/>
        </w:rPr>
      </w:pPr>
      <w:r w:rsidRPr="00F7091A">
        <w:rPr>
          <w:rFonts w:ascii="Raleway" w:hAnsi="Raleway"/>
          <w:noProof/>
          <w:lang w:eastAsia="en-GB"/>
        </w:rPr>
        <w:drawing>
          <wp:inline distT="0" distB="0" distL="0" distR="0" wp14:anchorId="69CF246D" wp14:editId="4AB54C21">
            <wp:extent cx="5936093"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H_strap_mono_300dpi.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5537" cy="718692"/>
                    </a:xfrm>
                    <a:prstGeom prst="rect">
                      <a:avLst/>
                    </a:prstGeom>
                  </pic:spPr>
                </pic:pic>
              </a:graphicData>
            </a:graphic>
          </wp:inline>
        </w:drawing>
      </w:r>
    </w:p>
    <w:sectPr w:rsidR="00E1408F" w:rsidRPr="00F7091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7F4D7" w14:textId="77777777" w:rsidR="002B5D32" w:rsidRDefault="002B5D32" w:rsidP="002B5D32">
      <w:pPr>
        <w:spacing w:after="0" w:line="240" w:lineRule="auto"/>
      </w:pPr>
      <w:r>
        <w:separator/>
      </w:r>
    </w:p>
  </w:endnote>
  <w:endnote w:type="continuationSeparator" w:id="0">
    <w:p w14:paraId="15B8A0AD" w14:textId="77777777" w:rsidR="002B5D32" w:rsidRDefault="002B5D32" w:rsidP="002B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278743"/>
      <w:docPartObj>
        <w:docPartGallery w:val="Page Numbers (Bottom of Page)"/>
        <w:docPartUnique/>
      </w:docPartObj>
    </w:sdtPr>
    <w:sdtEndPr>
      <w:rPr>
        <w:noProof/>
      </w:rPr>
    </w:sdtEndPr>
    <w:sdtContent>
      <w:p w14:paraId="72136982" w14:textId="77777777" w:rsidR="002B5D32" w:rsidRDefault="002B5D32">
        <w:pPr>
          <w:pStyle w:val="Footer"/>
          <w:jc w:val="right"/>
        </w:pPr>
        <w:r>
          <w:fldChar w:fldCharType="begin"/>
        </w:r>
        <w:r>
          <w:instrText xml:space="preserve"> PAGE   \* MERGEFORMAT </w:instrText>
        </w:r>
        <w:r>
          <w:fldChar w:fldCharType="separate"/>
        </w:r>
        <w:r w:rsidR="007C1AE5">
          <w:rPr>
            <w:noProof/>
          </w:rPr>
          <w:t>1</w:t>
        </w:r>
        <w:r>
          <w:rPr>
            <w:noProof/>
          </w:rPr>
          <w:fldChar w:fldCharType="end"/>
        </w:r>
      </w:p>
    </w:sdtContent>
  </w:sdt>
  <w:p w14:paraId="6DC3987C" w14:textId="77777777" w:rsidR="002B5D32" w:rsidRDefault="002B5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6625C" w14:textId="77777777" w:rsidR="002B5D32" w:rsidRDefault="002B5D32" w:rsidP="002B5D32">
      <w:pPr>
        <w:spacing w:after="0" w:line="240" w:lineRule="auto"/>
      </w:pPr>
      <w:r>
        <w:separator/>
      </w:r>
    </w:p>
  </w:footnote>
  <w:footnote w:type="continuationSeparator" w:id="0">
    <w:p w14:paraId="3C4B644F" w14:textId="77777777" w:rsidR="002B5D32" w:rsidRDefault="002B5D32" w:rsidP="002B5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F6B4E"/>
    <w:multiLevelType w:val="hybridMultilevel"/>
    <w:tmpl w:val="6A90AEF6"/>
    <w:lvl w:ilvl="0" w:tplc="C87CE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A65D8"/>
    <w:multiLevelType w:val="hybridMultilevel"/>
    <w:tmpl w:val="922A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679B0"/>
    <w:multiLevelType w:val="hybridMultilevel"/>
    <w:tmpl w:val="31B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D06C6"/>
    <w:multiLevelType w:val="hybridMultilevel"/>
    <w:tmpl w:val="F4260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61F9C"/>
    <w:multiLevelType w:val="hybridMultilevel"/>
    <w:tmpl w:val="AE5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676AB"/>
    <w:multiLevelType w:val="hybridMultilevel"/>
    <w:tmpl w:val="09BE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B0"/>
    <w:rsid w:val="000A7924"/>
    <w:rsid w:val="001F3449"/>
    <w:rsid w:val="002B5D32"/>
    <w:rsid w:val="00663BB0"/>
    <w:rsid w:val="007B2B02"/>
    <w:rsid w:val="007C1AE5"/>
    <w:rsid w:val="00834009"/>
    <w:rsid w:val="00996533"/>
    <w:rsid w:val="00E1408F"/>
    <w:rsid w:val="00F179A3"/>
    <w:rsid w:val="00F70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50177C"/>
  <w15:chartTrackingRefBased/>
  <w15:docId w15:val="{176A44AF-C0A9-4287-A292-1BF4ED4E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7C1AE5"/>
    <w:pPr>
      <w:keepNext/>
      <w:spacing w:before="200" w:after="0" w:line="276" w:lineRule="auto"/>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0"/>
    <w:pPr>
      <w:ind w:left="720"/>
      <w:contextualSpacing/>
    </w:pPr>
  </w:style>
  <w:style w:type="character" w:styleId="Hyperlink">
    <w:name w:val="Hyperlink"/>
    <w:basedOn w:val="DefaultParagraphFont"/>
    <w:uiPriority w:val="99"/>
    <w:unhideWhenUsed/>
    <w:rsid w:val="00663BB0"/>
    <w:rPr>
      <w:color w:val="0563C1" w:themeColor="hyperlink"/>
      <w:u w:val="single"/>
    </w:rPr>
  </w:style>
  <w:style w:type="paragraph" w:styleId="Header">
    <w:name w:val="header"/>
    <w:basedOn w:val="Normal"/>
    <w:link w:val="HeaderChar"/>
    <w:uiPriority w:val="99"/>
    <w:unhideWhenUsed/>
    <w:rsid w:val="002B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D32"/>
  </w:style>
  <w:style w:type="paragraph" w:styleId="Footer">
    <w:name w:val="footer"/>
    <w:basedOn w:val="Normal"/>
    <w:link w:val="FooterChar"/>
    <w:uiPriority w:val="99"/>
    <w:unhideWhenUsed/>
    <w:rsid w:val="002B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32"/>
  </w:style>
  <w:style w:type="character" w:customStyle="1" w:styleId="Heading3Char">
    <w:name w:val="Heading 3 Char"/>
    <w:basedOn w:val="DefaultParagraphFont"/>
    <w:link w:val="Heading3"/>
    <w:uiPriority w:val="9"/>
    <w:semiHidden/>
    <w:rsid w:val="007C1AE5"/>
    <w:rPr>
      <w:rFonts w:ascii="Arial" w:hAnsi="Arial" w:cs="Arial"/>
      <w:b/>
      <w:bCs/>
      <w:sz w:val="24"/>
      <w:szCs w:val="24"/>
    </w:rPr>
  </w:style>
  <w:style w:type="character" w:styleId="Strong">
    <w:name w:val="Strong"/>
    <w:basedOn w:val="DefaultParagraphFont"/>
    <w:uiPriority w:val="22"/>
    <w:qFormat/>
    <w:rsid w:val="007C1AE5"/>
    <w:rPr>
      <w:b/>
      <w:bCs/>
    </w:rPr>
  </w:style>
  <w:style w:type="paragraph" w:styleId="NormalWeb">
    <w:name w:val="Normal (Web)"/>
    <w:basedOn w:val="Normal"/>
    <w:uiPriority w:val="99"/>
    <w:semiHidden/>
    <w:unhideWhenUsed/>
    <w:rsid w:val="00996533"/>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996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8250">
      <w:bodyDiv w:val="1"/>
      <w:marLeft w:val="0"/>
      <w:marRight w:val="0"/>
      <w:marTop w:val="0"/>
      <w:marBottom w:val="0"/>
      <w:divBdr>
        <w:top w:val="none" w:sz="0" w:space="0" w:color="auto"/>
        <w:left w:val="none" w:sz="0" w:space="0" w:color="auto"/>
        <w:bottom w:val="none" w:sz="0" w:space="0" w:color="auto"/>
        <w:right w:val="none" w:sz="0" w:space="0" w:color="auto"/>
      </w:divBdr>
    </w:div>
    <w:div w:id="1117333639">
      <w:bodyDiv w:val="1"/>
      <w:marLeft w:val="0"/>
      <w:marRight w:val="0"/>
      <w:marTop w:val="0"/>
      <w:marBottom w:val="0"/>
      <w:divBdr>
        <w:top w:val="none" w:sz="0" w:space="0" w:color="auto"/>
        <w:left w:val="none" w:sz="0" w:space="0" w:color="auto"/>
        <w:bottom w:val="none" w:sz="0" w:space="0" w:color="auto"/>
        <w:right w:val="none" w:sz="0" w:space="0" w:color="auto"/>
      </w:divBdr>
    </w:div>
    <w:div w:id="180627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eritagefund.org.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endlehillproject.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instagram.com/heritagefund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yne.ashe@lancashire.gov.uk" TargetMode="External"/><Relationship Id="rId5" Type="http://schemas.openxmlformats.org/officeDocument/2006/relationships/footnotes" Target="footnotes.xml"/><Relationship Id="rId15" Type="http://schemas.openxmlformats.org/officeDocument/2006/relationships/hyperlink" Target="https://www.facebook.com/HeritageFundUK" TargetMode="External"/><Relationship Id="rId10" Type="http://schemas.openxmlformats.org/officeDocument/2006/relationships/hyperlink" Target="mailto:nichola.gill@lancashire.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yne.ashe@lancashire.gov.uk" TargetMode="External"/><Relationship Id="rId14" Type="http://schemas.openxmlformats.org/officeDocument/2006/relationships/hyperlink" Target="https://twitter.com/HeritageFun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Gill, Nichola</cp:lastModifiedBy>
  <cp:revision>5</cp:revision>
  <dcterms:created xsi:type="dcterms:W3CDTF">2021-04-08T12:29:00Z</dcterms:created>
  <dcterms:modified xsi:type="dcterms:W3CDTF">2021-04-12T12:01:00Z</dcterms:modified>
</cp:coreProperties>
</file>